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CISU-CADRE_CONV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DRSIS</w:t>
            </w:r>
          </w:p>
        </w:tc>
        <w:tc>
          <w:tcPr>
            <w:tcW w:type="dxa" w:w="1440"/>
          </w:tcPr>
          <w:p>
            <w:r>
              <w:t>Départ réflexe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SIS dans le cadre strict des départs réflexes prévu à l'annexe 1 du réferentiel SAP-AMU (Situations cliniques, circonstances particulières, Voie Publique)</w:t>
            </w:r>
          </w:p>
        </w:tc>
      </w:tr>
      <w:tr>
        <w:tc>
          <w:tcPr>
            <w:tcW w:type="dxa" w:w="1440"/>
          </w:tcPr>
          <w:p>
            <w:r>
              <w:t>MISSION</w:t>
            </w:r>
          </w:p>
        </w:tc>
        <w:tc>
          <w:tcPr>
            <w:tcW w:type="dxa" w:w="1440"/>
          </w:tcPr>
          <w:p>
            <w:r>
              <w:t>Propres missions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partenaire résultant de ses missions propres (hors départ reflexe du SIS)</w:t>
            </w:r>
          </w:p>
        </w:tc>
      </w:tr>
      <w:tr>
        <w:tc>
          <w:tcPr>
            <w:tcW w:type="dxa" w:w="1440"/>
          </w:tcPr>
          <w:p>
            <w:r>
              <w:t>ITSP</w:t>
            </w:r>
          </w:p>
        </w:tc>
        <w:tc>
          <w:tcPr>
            <w:tcW w:type="dxa" w:w="1440"/>
          </w:tcPr>
          <w:p>
            <w:r>
              <w:t>Carence pour ITSP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VSAV par carence résultant d'une Indisponibilité de Transporteur sanitaire Privé</w:t>
            </w:r>
          </w:p>
        </w:tc>
      </w:tr>
      <w:tr>
        <w:tc>
          <w:tcPr>
            <w:tcW w:type="dxa" w:w="1440"/>
          </w:tcPr>
          <w:p>
            <w:r>
              <w:t>CARENCE</w:t>
            </w:r>
          </w:p>
        </w:tc>
        <w:tc>
          <w:tcPr>
            <w:tcW w:type="dxa" w:w="1440"/>
          </w:tcPr>
          <w:p>
            <w:r>
              <w:t>Carence pour autre motif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VSAV par carence résultant d'un autre motif</w:t>
            </w:r>
          </w:p>
        </w:tc>
      </w:tr>
      <w:tr>
        <w:tc>
          <w:tcPr>
            <w:tcW w:type="dxa" w:w="1440"/>
          </w:tcPr>
          <w:p>
            <w:r>
              <w:t>CONVENT</w:t>
            </w:r>
          </w:p>
        </w:tc>
        <w:tc>
          <w:tcPr>
            <w:tcW w:type="dxa" w:w="1440"/>
          </w:tcPr>
          <w:p>
            <w:r>
              <w:t>Convention locale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partenaire, hors mission propre et hors carence, mais prévu dans une convention départementale ou régionale (notamment convention bi-tripartite)</w:t>
            </w:r>
          </w:p>
        </w:tc>
      </w:tr>
      <w:tr>
        <w:tc>
          <w:tcPr>
            <w:tcW w:type="dxa" w:w="1440"/>
          </w:tcPr>
          <w:p>
            <w:r>
              <w:t>SPE</w:t>
            </w:r>
          </w:p>
        </w:tc>
        <w:tc>
          <w:tcPr>
            <w:tcW w:type="dxa" w:w="1440"/>
          </w:tcPr>
          <w:p>
            <w:r>
              <w:t>Convention spécifique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partenaire résultant d'une convention spécifique (transport bariatrique, ….)</w:t>
            </w:r>
          </w:p>
        </w:tc>
      </w:tr>
      <w:tr>
        <w:tc>
          <w:tcPr>
            <w:tcW w:type="dxa" w:w="1440"/>
          </w:tcPr>
          <w:p>
            <w:r>
              <w:t>HORS</w:t>
            </w:r>
          </w:p>
        </w:tc>
        <w:tc>
          <w:tcPr>
            <w:tcW w:type="dxa" w:w="1440"/>
          </w:tcPr>
          <w:p>
            <w:r>
              <w:t>Hors de ses missions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moyen du partenaire hors cadre conventionnel, hors de ses missions et hors d'un cadre conventionnel</w:t>
            </w:r>
          </w:p>
        </w:tc>
      </w:tr>
      <w:tr>
        <w:tc>
          <w:tcPr>
            <w:tcW w:type="dxa" w:w="1440"/>
          </w:tcPr>
          <w:p>
            <w:r>
              <w:t>AUTRE1</w:t>
            </w:r>
          </w:p>
        </w:tc>
        <w:tc>
          <w:tcPr>
            <w:tcW w:type="dxa" w:w="1440"/>
          </w:tcPr>
          <w:p>
            <w:r>
              <w:t>Autre cas 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partenaire dans un nouveau cadre ou en test</w:t>
            </w:r>
          </w:p>
        </w:tc>
      </w:tr>
      <w:tr>
        <w:tc>
          <w:tcPr>
            <w:tcW w:type="dxa" w:w="1440"/>
          </w:tcPr>
          <w:p>
            <w:r>
              <w:t>AUTRE2</w:t>
            </w:r>
          </w:p>
        </w:tc>
        <w:tc>
          <w:tcPr>
            <w:tcW w:type="dxa" w:w="1440"/>
          </w:tcPr>
          <w:p>
            <w:r>
              <w:t>Autre cas 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partenaire dans un nouveau cadre ou en test</w:t>
            </w:r>
          </w:p>
        </w:tc>
      </w:tr>
      <w:tr>
        <w:tc>
          <w:tcPr>
            <w:tcW w:type="dxa" w:w="1440"/>
          </w:tcPr>
          <w:p>
            <w:r>
              <w:t>AUTRE3</w:t>
            </w:r>
          </w:p>
        </w:tc>
        <w:tc>
          <w:tcPr>
            <w:tcW w:type="dxa" w:w="1440"/>
          </w:tcPr>
          <w:p>
            <w:r>
              <w:t>Autre cas 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Engagement d'un partenaire dans un nouveau cadre ou en test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5B8DA5-C8EF-4829-B9DA-7F9FA32505C4}"/>
</file>

<file path=customXml/itemProps3.xml><?xml version="1.0" encoding="utf-8"?>
<ds:datastoreItem xmlns:ds="http://schemas.openxmlformats.org/officeDocument/2006/customXml" ds:itemID="{4BB2C2FB-D81F-49A0-8C81-1CC6AFE96B19}"/>
</file>

<file path=customXml/itemProps4.xml><?xml version="1.0" encoding="utf-8"?>
<ds:datastoreItem xmlns:ds="http://schemas.openxmlformats.org/officeDocument/2006/customXml" ds:itemID="{ED8FB792-13E7-4225-9965-0BFDC3E7D4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